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50" w:rsidRPr="00751750" w:rsidRDefault="00751750" w:rsidP="007517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MY"/>
        </w:rPr>
      </w:pPr>
      <w:r w:rsidRPr="00751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MY"/>
        </w:rPr>
        <w:t>(2</w:t>
      </w:r>
      <w:proofErr w:type="gramStart"/>
      <w:r w:rsidRPr="00751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MY"/>
        </w:rPr>
        <w:t>,2'</w:t>
      </w:r>
      <w:proofErr w:type="gramEnd"/>
      <w:r w:rsidRPr="00751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MY"/>
        </w:rPr>
        <w:t>-Bipyridine-k2N,N')bis(N-isopropyl-N-methyldithiocarbamato-k2S,S')-cadmium.</w:t>
      </w:r>
    </w:p>
    <w:p w:rsidR="00751750" w:rsidRPr="00751750" w:rsidRDefault="00751750" w:rsidP="007517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MY"/>
        </w:rPr>
      </w:pPr>
      <w:r w:rsidRPr="00751750">
        <w:rPr>
          <w:rFonts w:ascii="Times New Roman" w:eastAsia="Times New Roman" w:hAnsi="Times New Roman" w:cs="Times New Roman"/>
          <w:bCs/>
          <w:sz w:val="24"/>
          <w:szCs w:val="24"/>
          <w:lang w:eastAsia="en-MY"/>
        </w:rPr>
        <w:t>ABSTRACT</w:t>
      </w:r>
    </w:p>
    <w:p w:rsidR="00751750" w:rsidRPr="00751750" w:rsidRDefault="00751750" w:rsidP="007517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proofErr w:type="spellStart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>CdII</w:t>
      </w:r>
      <w:proofErr w:type="spellEnd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atom in the title compound, [</w:t>
      </w:r>
      <w:proofErr w:type="gramStart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>Cd(</w:t>
      </w:r>
      <w:proofErr w:type="gramEnd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C5H 10NS2)2-(C10H8N 2)], exists in an N2S4 donor set defined by two chelating </w:t>
      </w:r>
      <w:proofErr w:type="spellStart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>dithiocarbamate</w:t>
      </w:r>
      <w:proofErr w:type="spellEnd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anions as well as a 2,2′-bipyridine ligand. The coordination geometry approximates a trigonal prism. The crystal packing features weak C-H</w:t>
      </w:r>
      <w:r w:rsidRPr="00751750">
        <w:rPr>
          <w:rFonts w:ascii="Cambria Math" w:eastAsia="Times New Roman" w:hAnsi="Cambria Math" w:cs="Cambria Math"/>
          <w:sz w:val="24"/>
          <w:szCs w:val="24"/>
          <w:lang w:eastAsia="en-MY"/>
        </w:rPr>
        <w:t>⋯</w:t>
      </w:r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S interactions, leading to linear supramolecular chains along </w:t>
      </w:r>
      <w:proofErr w:type="gramStart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>the a</w:t>
      </w:r>
      <w:proofErr w:type="gramEnd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axis. The primary connections between these are by π- π stacking interactions [ring centroid distance between </w:t>
      </w:r>
      <w:proofErr w:type="spellStart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>centrosymmetrically</w:t>
      </w:r>
      <w:proofErr w:type="spellEnd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related </w:t>
      </w:r>
      <w:proofErr w:type="spellStart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>pyridyl</w:t>
      </w:r>
      <w:proofErr w:type="spellEnd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rings = 3.7455 (10) </w:t>
      </w:r>
      <w:proofErr w:type="gramStart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>Å ]</w:t>
      </w:r>
      <w:proofErr w:type="gramEnd"/>
      <w:r w:rsidRPr="00751750">
        <w:rPr>
          <w:rFonts w:ascii="Times New Roman" w:eastAsia="Times New Roman" w:hAnsi="Times New Roman" w:cs="Times New Roman"/>
          <w:sz w:val="24"/>
          <w:szCs w:val="24"/>
          <w:lang w:eastAsia="en-MY"/>
        </w:rPr>
        <w:t>. Overall, the crystal structure may be described as comprising double layers of molecules that stack along the b axis.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2"/>
        <w:gridCol w:w="2595"/>
      </w:tblGrid>
      <w:tr w:rsidR="00751750" w:rsidRPr="00751750" w:rsidTr="00751750">
        <w:trPr>
          <w:tblCellSpacing w:w="15" w:type="dxa"/>
        </w:trPr>
        <w:tc>
          <w:tcPr>
            <w:tcW w:w="0" w:type="auto"/>
          </w:tcPr>
          <w:p w:rsidR="00751750" w:rsidRPr="00751750" w:rsidRDefault="00751750" w:rsidP="007517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</w:pPr>
          </w:p>
        </w:tc>
        <w:tc>
          <w:tcPr>
            <w:tcW w:w="0" w:type="auto"/>
          </w:tcPr>
          <w:p w:rsidR="00751750" w:rsidRPr="00751750" w:rsidRDefault="00751750" w:rsidP="007517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  <w:tr w:rsidR="00751750" w:rsidRPr="00751750" w:rsidTr="00751750">
        <w:trPr>
          <w:tblCellSpacing w:w="15" w:type="dxa"/>
        </w:trPr>
        <w:tc>
          <w:tcPr>
            <w:tcW w:w="0" w:type="auto"/>
            <w:hideMark/>
          </w:tcPr>
          <w:p w:rsidR="00751750" w:rsidRPr="00751750" w:rsidRDefault="00751750" w:rsidP="007517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</w:pPr>
            <w:r w:rsidRPr="0075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  <w:t>Keyword:</w:t>
            </w:r>
          </w:p>
        </w:tc>
        <w:tc>
          <w:tcPr>
            <w:tcW w:w="0" w:type="auto"/>
            <w:hideMark/>
          </w:tcPr>
          <w:p w:rsidR="00751750" w:rsidRPr="00751750" w:rsidRDefault="00751750" w:rsidP="007517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75175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Crystal; Molecules; Axis.</w:t>
            </w:r>
          </w:p>
        </w:tc>
      </w:tr>
    </w:tbl>
    <w:p w:rsidR="00F37171" w:rsidRPr="00751750" w:rsidRDefault="00F37171" w:rsidP="00751750">
      <w:pPr>
        <w:rPr>
          <w:sz w:val="24"/>
          <w:szCs w:val="24"/>
        </w:rPr>
      </w:pPr>
      <w:bookmarkStart w:id="0" w:name="_GoBack"/>
      <w:bookmarkEnd w:id="0"/>
    </w:p>
    <w:sectPr w:rsidR="00F37171" w:rsidRPr="00751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77"/>
    <w:rsid w:val="002F0177"/>
    <w:rsid w:val="00751750"/>
    <w:rsid w:val="00F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upm-1</dc:creator>
  <cp:lastModifiedBy>upm-1</cp:lastModifiedBy>
  <cp:revision>1</cp:revision>
  <cp:lastPrinted>2015-10-02T08:08:00Z</cp:lastPrinted>
  <dcterms:created xsi:type="dcterms:W3CDTF">2015-10-02T07:47:00Z</dcterms:created>
  <dcterms:modified xsi:type="dcterms:W3CDTF">2015-10-02T08:10:00Z</dcterms:modified>
</cp:coreProperties>
</file>